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17A" w:rsidRPr="004C317A" w:rsidRDefault="007E248E">
      <w:pPr>
        <w:rPr>
          <w:rFonts w:ascii="Times New Roman" w:hAnsi="Times New Roman" w:cs="Times New Roman"/>
          <w:b/>
          <w:sz w:val="24"/>
          <w:szCs w:val="24"/>
        </w:rPr>
      </w:pPr>
      <w:r w:rsidRPr="004C317A">
        <w:rPr>
          <w:rFonts w:ascii="Times New Roman" w:hAnsi="Times New Roman" w:cs="Times New Roman"/>
          <w:b/>
          <w:color w:val="1C2334"/>
          <w:sz w:val="24"/>
          <w:szCs w:val="24"/>
          <w:shd w:val="clear" w:color="auto" w:fill="FFFFFF"/>
        </w:rPr>
        <w:t xml:space="preserve">                         </w:t>
      </w:r>
      <w:r w:rsidR="004C317A">
        <w:rPr>
          <w:rFonts w:ascii="Times New Roman" w:hAnsi="Times New Roman" w:cs="Times New Roman"/>
          <w:b/>
          <w:color w:val="1C2334"/>
          <w:sz w:val="24"/>
          <w:szCs w:val="24"/>
          <w:shd w:val="clear" w:color="auto" w:fill="FFFFFF"/>
        </w:rPr>
        <w:t xml:space="preserve">      </w:t>
      </w:r>
      <w:r w:rsidRPr="004C317A">
        <w:rPr>
          <w:rFonts w:ascii="Times New Roman" w:hAnsi="Times New Roman" w:cs="Times New Roman"/>
          <w:b/>
          <w:color w:val="1C2334"/>
          <w:sz w:val="24"/>
          <w:szCs w:val="24"/>
          <w:shd w:val="clear" w:color="auto" w:fill="FFFFFF"/>
        </w:rPr>
        <w:t xml:space="preserve">    </w:t>
      </w:r>
      <w:r w:rsidR="004C317A">
        <w:rPr>
          <w:rFonts w:ascii="Times New Roman" w:hAnsi="Times New Roman" w:cs="Times New Roman"/>
          <w:b/>
          <w:color w:val="1C2334"/>
          <w:sz w:val="24"/>
          <w:szCs w:val="24"/>
          <w:shd w:val="clear" w:color="auto" w:fill="FFFFFF"/>
        </w:rPr>
        <w:t xml:space="preserve">           </w:t>
      </w:r>
      <w:r w:rsidR="00553888">
        <w:rPr>
          <w:rFonts w:ascii="Times New Roman" w:hAnsi="Times New Roman" w:cs="Times New Roman"/>
          <w:b/>
          <w:sz w:val="24"/>
          <w:szCs w:val="24"/>
        </w:rPr>
        <w:t>1.</w:t>
      </w:r>
      <w:r w:rsidR="004C317A" w:rsidRPr="004C317A">
        <w:rPr>
          <w:rFonts w:ascii="Times New Roman" w:hAnsi="Times New Roman" w:cs="Times New Roman"/>
          <w:b/>
          <w:sz w:val="24"/>
          <w:szCs w:val="24"/>
        </w:rPr>
        <w:t xml:space="preserve"> Ünite: BİLGİ VE İNANÇ</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    </w:t>
      </w:r>
      <w:r w:rsidRPr="008D3EBC">
        <w:rPr>
          <w:rFonts w:ascii="Times New Roman" w:hAnsi="Times New Roman" w:cs="Times New Roman"/>
          <w:b/>
          <w:sz w:val="24"/>
          <w:szCs w:val="24"/>
        </w:rPr>
        <w:t>Bilgi</w:t>
      </w:r>
      <w:r w:rsidRPr="004C317A">
        <w:rPr>
          <w:rFonts w:ascii="Times New Roman" w:hAnsi="Times New Roman" w:cs="Times New Roman"/>
          <w:sz w:val="24"/>
          <w:szCs w:val="24"/>
        </w:rPr>
        <w:t xml:space="preserve">, İslam âlimleri tarafından ilim ve marifet kavramlarıyla ifade edilmiştir. İlim, bir şeyi olduğu gibi ve gerçeğe uygun şekilde bilmektir. Marifet ise bir şey hakkında düşünerek derin bilgi ve anlayışa ulaşmaktır. </w:t>
      </w:r>
    </w:p>
    <w:p w:rsidR="004C317A" w:rsidRPr="008D3EBC" w:rsidRDefault="004C317A">
      <w:pPr>
        <w:rPr>
          <w:rFonts w:ascii="Times New Roman" w:hAnsi="Times New Roman" w:cs="Times New Roman"/>
          <w:sz w:val="24"/>
          <w:szCs w:val="24"/>
          <w:u w:val="thick"/>
        </w:rPr>
      </w:pPr>
      <w:r w:rsidRPr="004C317A">
        <w:rPr>
          <w:rFonts w:ascii="Times New Roman" w:hAnsi="Times New Roman" w:cs="Times New Roman"/>
          <w:sz w:val="24"/>
          <w:szCs w:val="24"/>
        </w:rPr>
        <w:t xml:space="preserve">İslam’da doğru bilginin kaynakları: </w:t>
      </w:r>
      <w:r w:rsidRPr="008D3EBC">
        <w:rPr>
          <w:rFonts w:ascii="Times New Roman" w:hAnsi="Times New Roman" w:cs="Times New Roman"/>
          <w:sz w:val="24"/>
          <w:szCs w:val="24"/>
          <w:u w:val="thick"/>
        </w:rPr>
        <w:t xml:space="preserve">Akıl, doğru haber ve Salim duyular.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1- </w:t>
      </w:r>
      <w:r w:rsidRPr="004C317A">
        <w:rPr>
          <w:rFonts w:ascii="Times New Roman" w:hAnsi="Times New Roman" w:cs="Times New Roman"/>
          <w:b/>
          <w:sz w:val="24"/>
          <w:szCs w:val="24"/>
        </w:rPr>
        <w:t>Selim Akıl</w:t>
      </w:r>
      <w:r w:rsidRPr="004C317A">
        <w:rPr>
          <w:rFonts w:ascii="Times New Roman" w:hAnsi="Times New Roman" w:cs="Times New Roman"/>
          <w:sz w:val="24"/>
          <w:szCs w:val="24"/>
        </w:rPr>
        <w:t xml:space="preserve">: İnsanın doğru karar veresini sağlayan herhangi bir olumsuzluktan veya ortamın kötülüğünden etkilenmeyen yaratılışındaki temizliği koruyan akıla denir. İslam dininde aklın kendinden beklenen işlevleri görebilmesi için </w:t>
      </w:r>
      <w:proofErr w:type="spellStart"/>
      <w:r w:rsidRPr="004C317A">
        <w:rPr>
          <w:rFonts w:ascii="Times New Roman" w:hAnsi="Times New Roman" w:cs="Times New Roman"/>
          <w:sz w:val="24"/>
          <w:szCs w:val="24"/>
        </w:rPr>
        <w:t>akl</w:t>
      </w:r>
      <w:proofErr w:type="spellEnd"/>
      <w:r w:rsidRPr="004C317A">
        <w:rPr>
          <w:rFonts w:ascii="Times New Roman" w:hAnsi="Times New Roman" w:cs="Times New Roman"/>
          <w:sz w:val="24"/>
          <w:szCs w:val="24"/>
        </w:rPr>
        <w:t xml:space="preserve">-ı selim olması gerekir. Selim akıl, insanın doğru karar vermesini sağlayan, herhangi bir olumsuzluktan veya ortamın kötülüğünden etkilenmeyen, yaratılışındaki temizliğini ve safiyetini koruyan akıldır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2- </w:t>
      </w:r>
      <w:r w:rsidRPr="004C317A">
        <w:rPr>
          <w:rFonts w:ascii="Times New Roman" w:hAnsi="Times New Roman" w:cs="Times New Roman"/>
          <w:b/>
          <w:sz w:val="24"/>
          <w:szCs w:val="24"/>
        </w:rPr>
        <w:t>Doğru (Sadık)</w:t>
      </w:r>
      <w:r w:rsidRPr="004C317A">
        <w:rPr>
          <w:rFonts w:ascii="Times New Roman" w:hAnsi="Times New Roman" w:cs="Times New Roman"/>
          <w:sz w:val="24"/>
          <w:szCs w:val="24"/>
        </w:rPr>
        <w:t xml:space="preserve"> haber: İslam’a göre bilgi edinme yollarından biri de sadık haberdir. Sadık haber, vahyi ve peygamberlerden gelen haberlerin tamamını kapsar. Vahiy; Allah’ın (c.c.) melek aracılığıyla peygamberlere, onların da insanlara bildirdiği, hayatın hangi ilkelere göre yaşanacağını ve nelere uyup nelerden sakınılacağını bildiren ilahî bilgiler ve bu bilgilerin gönderiliş tarzıdır. Sadık haberler, </w:t>
      </w:r>
      <w:proofErr w:type="spellStart"/>
      <w:r w:rsidRPr="004C317A">
        <w:rPr>
          <w:rFonts w:ascii="Times New Roman" w:hAnsi="Times New Roman" w:cs="Times New Roman"/>
          <w:sz w:val="24"/>
          <w:szCs w:val="24"/>
        </w:rPr>
        <w:t>mütevatir</w:t>
      </w:r>
      <w:proofErr w:type="spellEnd"/>
      <w:r w:rsidRPr="004C317A">
        <w:rPr>
          <w:rFonts w:ascii="Times New Roman" w:hAnsi="Times New Roman" w:cs="Times New Roman"/>
          <w:sz w:val="24"/>
          <w:szCs w:val="24"/>
        </w:rPr>
        <w:t xml:space="preserve"> haber ve peygamberlerden gelen haber olmak üzere iki kısımdır. </w:t>
      </w:r>
      <w:proofErr w:type="spellStart"/>
      <w:r w:rsidRPr="004C317A">
        <w:rPr>
          <w:rFonts w:ascii="Times New Roman" w:hAnsi="Times New Roman" w:cs="Times New Roman"/>
          <w:sz w:val="24"/>
          <w:szCs w:val="24"/>
        </w:rPr>
        <w:t>Mütevatir</w:t>
      </w:r>
      <w:proofErr w:type="spellEnd"/>
      <w:r w:rsidRPr="004C317A">
        <w:rPr>
          <w:rFonts w:ascii="Times New Roman" w:hAnsi="Times New Roman" w:cs="Times New Roman"/>
          <w:sz w:val="24"/>
          <w:szCs w:val="24"/>
        </w:rPr>
        <w:t xml:space="preserve"> Haber: Yalan üzere birleşmeleri aklen mümkün olmayan toplulukların aktara geldiği haberlere </w:t>
      </w:r>
      <w:proofErr w:type="spellStart"/>
      <w:r w:rsidRPr="004C317A">
        <w:rPr>
          <w:rFonts w:ascii="Times New Roman" w:hAnsi="Times New Roman" w:cs="Times New Roman"/>
          <w:sz w:val="24"/>
          <w:szCs w:val="24"/>
        </w:rPr>
        <w:t>mütevatir</w:t>
      </w:r>
      <w:proofErr w:type="spellEnd"/>
      <w:r w:rsidRPr="004C317A">
        <w:rPr>
          <w:rFonts w:ascii="Times New Roman" w:hAnsi="Times New Roman" w:cs="Times New Roman"/>
          <w:sz w:val="24"/>
          <w:szCs w:val="24"/>
        </w:rPr>
        <w:t xml:space="preserve"> haber denir. Allah’tan (c.c.) gelen vahiy yani Kur’an-ı Kerim, </w:t>
      </w:r>
      <w:proofErr w:type="spellStart"/>
      <w:r w:rsidRPr="004C317A">
        <w:rPr>
          <w:rFonts w:ascii="Times New Roman" w:hAnsi="Times New Roman" w:cs="Times New Roman"/>
          <w:sz w:val="24"/>
          <w:szCs w:val="24"/>
        </w:rPr>
        <w:t>mütevatir</w:t>
      </w:r>
      <w:proofErr w:type="spellEnd"/>
      <w:r w:rsidRPr="004C317A">
        <w:rPr>
          <w:rFonts w:ascii="Times New Roman" w:hAnsi="Times New Roman" w:cs="Times New Roman"/>
          <w:sz w:val="24"/>
          <w:szCs w:val="24"/>
        </w:rPr>
        <w:t xml:space="preserve"> şekilde bizlere ulaşmıştır. Peygamberden Gelen Haber: Peygambere Cebrail (a.s.) vasıtasıyla Allah’tan (c.c.) gelen bilgilerdir.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3- </w:t>
      </w:r>
      <w:r w:rsidRPr="004C317A">
        <w:rPr>
          <w:rFonts w:ascii="Times New Roman" w:hAnsi="Times New Roman" w:cs="Times New Roman"/>
          <w:b/>
          <w:sz w:val="24"/>
          <w:szCs w:val="24"/>
        </w:rPr>
        <w:t>Salim Duyu Organları</w:t>
      </w:r>
      <w:r w:rsidRPr="004C317A">
        <w:rPr>
          <w:rFonts w:ascii="Times New Roman" w:hAnsi="Times New Roman" w:cs="Times New Roman"/>
          <w:sz w:val="24"/>
          <w:szCs w:val="24"/>
        </w:rPr>
        <w:t>: İslam dinine göre bilgi edinme yollarından biri de herhangi bir etkenle kendisine ait özelliğini kaybetmemiş bulunan işitme, görme, koku alma, tatma ve dokunma duyularıdır.</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 İslam’da doğru bilginin (</w:t>
      </w:r>
      <w:proofErr w:type="spellStart"/>
      <w:r w:rsidRPr="004C317A">
        <w:rPr>
          <w:rFonts w:ascii="Times New Roman" w:hAnsi="Times New Roman" w:cs="Times New Roman"/>
          <w:sz w:val="24"/>
          <w:szCs w:val="24"/>
        </w:rPr>
        <w:t>yakîn</w:t>
      </w:r>
      <w:proofErr w:type="spellEnd"/>
      <w:r w:rsidRPr="004C317A">
        <w:rPr>
          <w:rFonts w:ascii="Times New Roman" w:hAnsi="Times New Roman" w:cs="Times New Roman"/>
          <w:sz w:val="24"/>
          <w:szCs w:val="24"/>
        </w:rPr>
        <w:t xml:space="preserve">) aşamaları şunlardır: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1. </w:t>
      </w:r>
      <w:proofErr w:type="spellStart"/>
      <w:r w:rsidRPr="004C317A">
        <w:rPr>
          <w:rFonts w:ascii="Times New Roman" w:hAnsi="Times New Roman" w:cs="Times New Roman"/>
          <w:sz w:val="24"/>
          <w:szCs w:val="24"/>
        </w:rPr>
        <w:t>İlme’l</w:t>
      </w:r>
      <w:proofErr w:type="spellEnd"/>
      <w:r w:rsidRPr="004C317A">
        <w:rPr>
          <w:rFonts w:ascii="Times New Roman" w:hAnsi="Times New Roman" w:cs="Times New Roman"/>
          <w:sz w:val="24"/>
          <w:szCs w:val="24"/>
        </w:rPr>
        <w:t>-</w:t>
      </w:r>
      <w:proofErr w:type="spellStart"/>
      <w:r w:rsidRPr="004C317A">
        <w:rPr>
          <w:rFonts w:ascii="Times New Roman" w:hAnsi="Times New Roman" w:cs="Times New Roman"/>
          <w:sz w:val="24"/>
          <w:szCs w:val="24"/>
        </w:rPr>
        <w:t>yakîn</w:t>
      </w:r>
      <w:proofErr w:type="spellEnd"/>
      <w:r w:rsidRPr="004C317A">
        <w:rPr>
          <w:rFonts w:ascii="Times New Roman" w:hAnsi="Times New Roman" w:cs="Times New Roman"/>
          <w:sz w:val="24"/>
          <w:szCs w:val="24"/>
        </w:rPr>
        <w:t>: Bir şey hakkında habere dayalı olarak bize ulaşan kesin bilgidir.</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 2. </w:t>
      </w:r>
      <w:proofErr w:type="spellStart"/>
      <w:r w:rsidRPr="004C317A">
        <w:rPr>
          <w:rFonts w:ascii="Times New Roman" w:hAnsi="Times New Roman" w:cs="Times New Roman"/>
          <w:sz w:val="24"/>
          <w:szCs w:val="24"/>
        </w:rPr>
        <w:t>Ayne’l</w:t>
      </w:r>
      <w:proofErr w:type="spellEnd"/>
      <w:r w:rsidRPr="004C317A">
        <w:rPr>
          <w:rFonts w:ascii="Times New Roman" w:hAnsi="Times New Roman" w:cs="Times New Roman"/>
          <w:sz w:val="24"/>
          <w:szCs w:val="24"/>
        </w:rPr>
        <w:t>-</w:t>
      </w:r>
      <w:proofErr w:type="spellStart"/>
      <w:r w:rsidRPr="004C317A">
        <w:rPr>
          <w:rFonts w:ascii="Times New Roman" w:hAnsi="Times New Roman" w:cs="Times New Roman"/>
          <w:sz w:val="24"/>
          <w:szCs w:val="24"/>
        </w:rPr>
        <w:t>yakîn</w:t>
      </w:r>
      <w:proofErr w:type="spellEnd"/>
      <w:r w:rsidRPr="004C317A">
        <w:rPr>
          <w:rFonts w:ascii="Times New Roman" w:hAnsi="Times New Roman" w:cs="Times New Roman"/>
          <w:sz w:val="24"/>
          <w:szCs w:val="24"/>
        </w:rPr>
        <w:t xml:space="preserve">: Bir şey hakkında duyularımızla bizzat elde ettiğimiz kesin bilgidir.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3. </w:t>
      </w:r>
      <w:proofErr w:type="spellStart"/>
      <w:r w:rsidRPr="004C317A">
        <w:rPr>
          <w:rFonts w:ascii="Times New Roman" w:hAnsi="Times New Roman" w:cs="Times New Roman"/>
          <w:sz w:val="24"/>
          <w:szCs w:val="24"/>
        </w:rPr>
        <w:t>Hakka’l</w:t>
      </w:r>
      <w:proofErr w:type="spellEnd"/>
      <w:r w:rsidRPr="004C317A">
        <w:rPr>
          <w:rFonts w:ascii="Times New Roman" w:hAnsi="Times New Roman" w:cs="Times New Roman"/>
          <w:sz w:val="24"/>
          <w:szCs w:val="24"/>
        </w:rPr>
        <w:t>-</w:t>
      </w:r>
      <w:proofErr w:type="spellStart"/>
      <w:r w:rsidRPr="004C317A">
        <w:rPr>
          <w:rFonts w:ascii="Times New Roman" w:hAnsi="Times New Roman" w:cs="Times New Roman"/>
          <w:sz w:val="24"/>
          <w:szCs w:val="24"/>
        </w:rPr>
        <w:t>yakîn</w:t>
      </w:r>
      <w:proofErr w:type="spellEnd"/>
      <w:r w:rsidRPr="004C317A">
        <w:rPr>
          <w:rFonts w:ascii="Times New Roman" w:hAnsi="Times New Roman" w:cs="Times New Roman"/>
          <w:sz w:val="24"/>
          <w:szCs w:val="24"/>
        </w:rPr>
        <w:t xml:space="preserve">: Bir şeyi bizzat yaşayarak elde ettiğimiz kesin bilgidir </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İslam akaidi: İslam dininde inanılması farz olan iman esaslarına, dinin temel kural ve hükümlerine İslam akaidi denir.</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 </w:t>
      </w:r>
      <w:r w:rsidRPr="004C317A">
        <w:rPr>
          <w:rFonts w:ascii="Times New Roman" w:hAnsi="Times New Roman" w:cs="Times New Roman"/>
          <w:b/>
          <w:sz w:val="24"/>
          <w:szCs w:val="24"/>
        </w:rPr>
        <w:t>Taklidi İman</w:t>
      </w:r>
      <w:r w:rsidRPr="004C317A">
        <w:rPr>
          <w:rFonts w:ascii="Times New Roman" w:hAnsi="Times New Roman" w:cs="Times New Roman"/>
          <w:sz w:val="24"/>
          <w:szCs w:val="24"/>
        </w:rPr>
        <w:t>: Araştırmadan ve delillere dayanmadan çevrenin yönlendirmesiyle oluşan imana taklidî iman denir. Taklidî iman delillere dayanmadığı için zayıftır. Taklidî imana sahip olan kişi küçük bir engel veya itirazla karşılaştığında şüpheye düşerek imanı sarsılabilir. Ayrıca taklidî iman yeterince bilgiye dayanmadığı için insanı taassuba ve bağnazlığa sürükler.</w:t>
      </w:r>
    </w:p>
    <w:p w:rsidR="004C317A" w:rsidRPr="004C317A" w:rsidRDefault="004C317A">
      <w:pPr>
        <w:rPr>
          <w:rFonts w:ascii="Times New Roman" w:hAnsi="Times New Roman" w:cs="Times New Roman"/>
          <w:sz w:val="24"/>
          <w:szCs w:val="24"/>
        </w:rPr>
      </w:pPr>
      <w:r w:rsidRPr="004C317A">
        <w:rPr>
          <w:rFonts w:ascii="Times New Roman" w:hAnsi="Times New Roman" w:cs="Times New Roman"/>
          <w:sz w:val="24"/>
          <w:szCs w:val="24"/>
        </w:rPr>
        <w:t xml:space="preserve"> </w:t>
      </w:r>
      <w:r w:rsidRPr="004C317A">
        <w:rPr>
          <w:rFonts w:ascii="Times New Roman" w:hAnsi="Times New Roman" w:cs="Times New Roman"/>
          <w:b/>
          <w:sz w:val="24"/>
          <w:szCs w:val="24"/>
        </w:rPr>
        <w:t>Tahkiki İman</w:t>
      </w:r>
      <w:r w:rsidRPr="004C317A">
        <w:rPr>
          <w:rFonts w:ascii="Times New Roman" w:hAnsi="Times New Roman" w:cs="Times New Roman"/>
          <w:sz w:val="24"/>
          <w:szCs w:val="24"/>
        </w:rPr>
        <w:t xml:space="preserve">: Delillere, bilgiye, araştırma ve kavramaya dayalı imana denir. </w:t>
      </w:r>
      <w:proofErr w:type="spellStart"/>
      <w:r w:rsidRPr="004C317A">
        <w:rPr>
          <w:rFonts w:ascii="Times New Roman" w:hAnsi="Times New Roman" w:cs="Times New Roman"/>
          <w:sz w:val="24"/>
          <w:szCs w:val="24"/>
        </w:rPr>
        <w:t>Tahkikî</w:t>
      </w:r>
      <w:proofErr w:type="spellEnd"/>
      <w:r w:rsidRPr="004C317A">
        <w:rPr>
          <w:rFonts w:ascii="Times New Roman" w:hAnsi="Times New Roman" w:cs="Times New Roman"/>
          <w:sz w:val="24"/>
          <w:szCs w:val="24"/>
        </w:rPr>
        <w:t xml:space="preserve"> imana ulaşan kimse ise evreni ve yaratılışı inceler, dinin hükümleri hakkında bilgi sahibi olur. Böylece Allah (c.c.) ve diğer varlıklarla ilişkisi sağlam temeller üzerinde şekillenir. </w:t>
      </w:r>
      <w:proofErr w:type="spellStart"/>
      <w:r w:rsidRPr="004C317A">
        <w:rPr>
          <w:rFonts w:ascii="Times New Roman" w:hAnsi="Times New Roman" w:cs="Times New Roman"/>
          <w:sz w:val="24"/>
          <w:szCs w:val="24"/>
        </w:rPr>
        <w:t>Tahkikî</w:t>
      </w:r>
      <w:proofErr w:type="spellEnd"/>
      <w:r w:rsidRPr="004C317A">
        <w:rPr>
          <w:rFonts w:ascii="Times New Roman" w:hAnsi="Times New Roman" w:cs="Times New Roman"/>
          <w:sz w:val="24"/>
          <w:szCs w:val="24"/>
        </w:rPr>
        <w:t xml:space="preserve"> imanda bilgiye dayalı zihinsel faaliyet, kalpten bağlılık ve tam bir teslimiyet söz konusudur. </w:t>
      </w:r>
    </w:p>
    <w:p w:rsidR="004C317A" w:rsidRPr="004C317A" w:rsidRDefault="004C317A">
      <w:pPr>
        <w:rPr>
          <w:rFonts w:ascii="Times New Roman" w:hAnsi="Times New Roman" w:cs="Times New Roman"/>
          <w:sz w:val="24"/>
          <w:szCs w:val="24"/>
        </w:rPr>
      </w:pPr>
      <w:r w:rsidRPr="00366056">
        <w:rPr>
          <w:rFonts w:ascii="Times New Roman" w:hAnsi="Times New Roman" w:cs="Times New Roman"/>
          <w:b/>
          <w:sz w:val="24"/>
          <w:szCs w:val="24"/>
        </w:rPr>
        <w:lastRenderedPageBreak/>
        <w:t>Meal</w:t>
      </w:r>
      <w:r w:rsidRPr="004C317A">
        <w:rPr>
          <w:rFonts w:ascii="Times New Roman" w:hAnsi="Times New Roman" w:cs="Times New Roman"/>
          <w:sz w:val="24"/>
          <w:szCs w:val="24"/>
        </w:rPr>
        <w:t xml:space="preserve">: Kur’an ayetlerinin tam karşılıkları başka dillere aktarılamadığından, ayette anlatılmak istenileni kelimesi kelimesine değil de biraz eksiğiyle başka bir dile çevirme, yakın anlamlar verme. </w:t>
      </w:r>
    </w:p>
    <w:p w:rsidR="007E248E" w:rsidRPr="004C317A" w:rsidRDefault="004C317A">
      <w:pPr>
        <w:rPr>
          <w:rFonts w:ascii="Times New Roman" w:hAnsi="Times New Roman" w:cs="Times New Roman"/>
          <w:sz w:val="24"/>
          <w:szCs w:val="24"/>
        </w:rPr>
      </w:pPr>
      <w:r w:rsidRPr="00366056">
        <w:rPr>
          <w:rFonts w:ascii="Times New Roman" w:hAnsi="Times New Roman" w:cs="Times New Roman"/>
          <w:b/>
          <w:sz w:val="24"/>
          <w:szCs w:val="24"/>
        </w:rPr>
        <w:t>Tefsir:</w:t>
      </w:r>
      <w:r w:rsidRPr="004C317A">
        <w:rPr>
          <w:rFonts w:ascii="Times New Roman" w:hAnsi="Times New Roman" w:cs="Times New Roman"/>
          <w:sz w:val="24"/>
          <w:szCs w:val="24"/>
        </w:rPr>
        <w:t xml:space="preserve"> İnsanın bilgi birikimi ve Arap diline </w:t>
      </w:r>
      <w:proofErr w:type="gramStart"/>
      <w:r w:rsidRPr="004C317A">
        <w:rPr>
          <w:rFonts w:ascii="Times New Roman" w:hAnsi="Times New Roman" w:cs="Times New Roman"/>
          <w:sz w:val="24"/>
          <w:szCs w:val="24"/>
        </w:rPr>
        <w:t>hakimiyeti</w:t>
      </w:r>
      <w:proofErr w:type="gramEnd"/>
      <w:r w:rsidRPr="004C317A">
        <w:rPr>
          <w:rFonts w:ascii="Times New Roman" w:hAnsi="Times New Roman" w:cs="Times New Roman"/>
          <w:sz w:val="24"/>
          <w:szCs w:val="24"/>
        </w:rPr>
        <w:t xml:space="preserve"> ölçüsünde Kur’an-ı Kerim metninin içerdiği manaları ortaya çıkarması, yorumlaması. </w:t>
      </w:r>
    </w:p>
    <w:p w:rsidR="004C317A" w:rsidRDefault="004C317A">
      <w:pPr>
        <w:rPr>
          <w:rFonts w:ascii="Times New Roman" w:hAnsi="Times New Roman" w:cs="Times New Roman"/>
          <w:sz w:val="24"/>
          <w:szCs w:val="24"/>
          <w:shd w:val="clear" w:color="auto" w:fill="FFFFFF"/>
        </w:rPr>
      </w:pPr>
      <w:proofErr w:type="gramStart"/>
      <w:r w:rsidRPr="004C317A">
        <w:rPr>
          <w:rFonts w:ascii="Times New Roman" w:hAnsi="Times New Roman" w:cs="Times New Roman"/>
          <w:b/>
          <w:sz w:val="24"/>
          <w:szCs w:val="24"/>
          <w:shd w:val="clear" w:color="auto" w:fill="FFFFFF"/>
        </w:rPr>
        <w:t>İ</w:t>
      </w:r>
      <w:r>
        <w:rPr>
          <w:rFonts w:ascii="Times New Roman" w:hAnsi="Times New Roman" w:cs="Times New Roman"/>
          <w:b/>
          <w:sz w:val="24"/>
          <w:szCs w:val="24"/>
          <w:shd w:val="clear" w:color="auto" w:fill="FFFFFF"/>
        </w:rPr>
        <w:t xml:space="preserve">lham </w:t>
      </w:r>
      <w:r w:rsidRPr="004C317A">
        <w:rPr>
          <w:rFonts w:ascii="Times New Roman" w:hAnsi="Times New Roman" w:cs="Times New Roman"/>
          <w:sz w:val="24"/>
          <w:szCs w:val="24"/>
          <w:shd w:val="clear" w:color="auto" w:fill="FFFFFF"/>
        </w:rPr>
        <w:t>:</w:t>
      </w:r>
      <w:proofErr w:type="spellStart"/>
      <w:r w:rsidRPr="004C317A">
        <w:rPr>
          <w:rFonts w:ascii="Times New Roman" w:hAnsi="Times New Roman" w:cs="Times New Roman"/>
          <w:sz w:val="24"/>
          <w:szCs w:val="24"/>
          <w:shd w:val="clear" w:color="auto" w:fill="FFFFFF"/>
        </w:rPr>
        <w:t>Gönüle</w:t>
      </w:r>
      <w:proofErr w:type="spellEnd"/>
      <w:proofErr w:type="gramEnd"/>
      <w:r w:rsidRPr="004C317A">
        <w:rPr>
          <w:rFonts w:ascii="Times New Roman" w:hAnsi="Times New Roman" w:cs="Times New Roman"/>
          <w:sz w:val="24"/>
          <w:szCs w:val="24"/>
          <w:shd w:val="clear" w:color="auto" w:fill="FFFFFF"/>
        </w:rPr>
        <w:t xml:space="preserve"> doğan şey, kalbe gelen mana, akıl yürütme ve düşünmeye dayanmaksızın elde edilen bilgi.</w:t>
      </w:r>
      <w:r w:rsidRPr="004C317A">
        <w:rPr>
          <w:rFonts w:ascii="Times New Roman" w:hAnsi="Times New Roman" w:cs="Times New Roman"/>
          <w:sz w:val="24"/>
          <w:szCs w:val="24"/>
        </w:rPr>
        <w:br/>
      </w:r>
      <w:r w:rsidRPr="004C317A">
        <w:rPr>
          <w:rFonts w:ascii="Times New Roman" w:hAnsi="Times New Roman" w:cs="Times New Roman"/>
          <w:sz w:val="24"/>
          <w:szCs w:val="24"/>
        </w:rPr>
        <w:br/>
      </w:r>
      <w:r w:rsidRPr="004C317A">
        <w:rPr>
          <w:rFonts w:ascii="Times New Roman" w:hAnsi="Times New Roman" w:cs="Times New Roman"/>
          <w:b/>
          <w:bCs/>
          <w:sz w:val="24"/>
          <w:szCs w:val="24"/>
          <w:shd w:val="clear" w:color="auto" w:fill="FFFFFF"/>
        </w:rPr>
        <w:t>Keşif:</w:t>
      </w:r>
      <w:r w:rsidRPr="004C317A">
        <w:rPr>
          <w:rFonts w:ascii="Times New Roman" w:hAnsi="Times New Roman" w:cs="Times New Roman"/>
          <w:sz w:val="24"/>
          <w:szCs w:val="24"/>
          <w:shd w:val="clear" w:color="auto" w:fill="FFFFFF"/>
        </w:rPr>
        <w:t> Aklın ötesinde olduğu için gaip olan bazı şeyleri bilmek.</w:t>
      </w:r>
      <w:r w:rsidRPr="004C317A">
        <w:rPr>
          <w:rFonts w:ascii="Times New Roman" w:hAnsi="Times New Roman" w:cs="Times New Roman"/>
          <w:sz w:val="24"/>
          <w:szCs w:val="24"/>
        </w:rPr>
        <w:br/>
      </w:r>
      <w:r w:rsidRPr="004C317A">
        <w:rPr>
          <w:rFonts w:ascii="Times New Roman" w:hAnsi="Times New Roman" w:cs="Times New Roman"/>
          <w:sz w:val="24"/>
          <w:szCs w:val="24"/>
        </w:rPr>
        <w:br/>
      </w:r>
      <w:proofErr w:type="spellStart"/>
      <w:r w:rsidRPr="004C317A">
        <w:rPr>
          <w:rFonts w:ascii="Times New Roman" w:hAnsi="Times New Roman" w:cs="Times New Roman"/>
          <w:b/>
          <w:bCs/>
          <w:sz w:val="24"/>
          <w:szCs w:val="24"/>
          <w:shd w:val="clear" w:color="auto" w:fill="FFFFFF"/>
        </w:rPr>
        <w:t>Akaid</w:t>
      </w:r>
      <w:proofErr w:type="spellEnd"/>
      <w:r w:rsidRPr="004C317A">
        <w:rPr>
          <w:rFonts w:ascii="Times New Roman" w:hAnsi="Times New Roman" w:cs="Times New Roman"/>
          <w:b/>
          <w:bCs/>
          <w:sz w:val="24"/>
          <w:szCs w:val="24"/>
          <w:shd w:val="clear" w:color="auto" w:fill="FFFFFF"/>
        </w:rPr>
        <w:t>:</w:t>
      </w:r>
      <w:r w:rsidRPr="004C317A">
        <w:rPr>
          <w:rFonts w:ascii="Times New Roman" w:hAnsi="Times New Roman" w:cs="Times New Roman"/>
          <w:sz w:val="24"/>
          <w:szCs w:val="24"/>
          <w:shd w:val="clear" w:color="auto" w:fill="FFFFFF"/>
        </w:rPr>
        <w:t> İnanılan şeyler, akideler, dinî inançlar, gönülden bağlanılan ve kesinlikle inanılan şeyler, itikatlar.</w:t>
      </w:r>
      <w:r w:rsidRPr="004C317A">
        <w:rPr>
          <w:rFonts w:ascii="Times New Roman" w:hAnsi="Times New Roman" w:cs="Times New Roman"/>
          <w:sz w:val="24"/>
          <w:szCs w:val="24"/>
        </w:rPr>
        <w:br/>
      </w:r>
      <w:r w:rsidRPr="004C317A">
        <w:rPr>
          <w:rFonts w:ascii="Times New Roman" w:hAnsi="Times New Roman" w:cs="Times New Roman"/>
          <w:sz w:val="24"/>
          <w:szCs w:val="24"/>
        </w:rPr>
        <w:br/>
      </w:r>
      <w:r w:rsidRPr="004C317A">
        <w:rPr>
          <w:rFonts w:ascii="Times New Roman" w:hAnsi="Times New Roman" w:cs="Times New Roman"/>
          <w:b/>
          <w:bCs/>
          <w:sz w:val="24"/>
          <w:szCs w:val="24"/>
          <w:shd w:val="clear" w:color="auto" w:fill="FFFFFF"/>
        </w:rPr>
        <w:t>İman:</w:t>
      </w:r>
      <w:r w:rsidRPr="004C317A">
        <w:rPr>
          <w:rFonts w:ascii="Times New Roman" w:hAnsi="Times New Roman" w:cs="Times New Roman"/>
          <w:sz w:val="24"/>
          <w:szCs w:val="24"/>
          <w:shd w:val="clear" w:color="auto" w:fill="FFFFFF"/>
        </w:rPr>
        <w:t> Güven duygusu içinde tasdik etmek, tereddüt ve şüphe etmeden, gönül huzuruyla bağlanmak.</w:t>
      </w:r>
      <w:r w:rsidRPr="004C317A">
        <w:rPr>
          <w:rFonts w:ascii="Times New Roman" w:hAnsi="Times New Roman" w:cs="Times New Roman"/>
          <w:sz w:val="24"/>
          <w:szCs w:val="24"/>
        </w:rPr>
        <w:br/>
      </w:r>
      <w:r w:rsidRPr="004C317A">
        <w:rPr>
          <w:rFonts w:ascii="Times New Roman" w:hAnsi="Times New Roman" w:cs="Times New Roman"/>
          <w:sz w:val="24"/>
          <w:szCs w:val="24"/>
        </w:rPr>
        <w:br/>
      </w:r>
      <w:proofErr w:type="gramStart"/>
      <w:r w:rsidRPr="004C317A">
        <w:rPr>
          <w:rFonts w:ascii="Times New Roman" w:hAnsi="Times New Roman" w:cs="Times New Roman"/>
          <w:b/>
          <w:bCs/>
          <w:sz w:val="24"/>
          <w:szCs w:val="24"/>
          <w:shd w:val="clear" w:color="auto" w:fill="FFFFFF"/>
        </w:rPr>
        <w:t>İnkar</w:t>
      </w:r>
      <w:proofErr w:type="gramEnd"/>
      <w:r w:rsidRPr="004C317A">
        <w:rPr>
          <w:rFonts w:ascii="Times New Roman" w:hAnsi="Times New Roman" w:cs="Times New Roman"/>
          <w:b/>
          <w:bCs/>
          <w:sz w:val="24"/>
          <w:szCs w:val="24"/>
          <w:shd w:val="clear" w:color="auto" w:fill="FFFFFF"/>
        </w:rPr>
        <w:t>:</w:t>
      </w:r>
      <w:r w:rsidRPr="004C317A">
        <w:rPr>
          <w:rFonts w:ascii="Times New Roman" w:hAnsi="Times New Roman" w:cs="Times New Roman"/>
          <w:sz w:val="24"/>
          <w:szCs w:val="24"/>
          <w:shd w:val="clear" w:color="auto" w:fill="FFFFFF"/>
        </w:rPr>
        <w:t> İmanın zıt anlamlısı</w:t>
      </w:r>
    </w:p>
    <w:p w:rsidR="004C317A" w:rsidRDefault="004C317A">
      <w:pPr>
        <w:rPr>
          <w:rFonts w:ascii="Trebuchet MS" w:hAnsi="Trebuchet MS"/>
          <w:color w:val="1C2334"/>
          <w:sz w:val="18"/>
          <w:szCs w:val="18"/>
          <w:shd w:val="clear" w:color="auto" w:fill="FFFFFF"/>
        </w:rPr>
      </w:pPr>
      <w:r w:rsidRPr="004C317A">
        <w:rPr>
          <w:rFonts w:ascii="Times New Roman" w:hAnsi="Times New Roman" w:cs="Times New Roman"/>
          <w:b/>
          <w:bCs/>
          <w:color w:val="000000" w:themeColor="text1"/>
          <w:sz w:val="24"/>
          <w:szCs w:val="24"/>
          <w:shd w:val="clear" w:color="auto" w:fill="FFFFFF"/>
        </w:rPr>
        <w:t>Salih Amel</w:t>
      </w:r>
      <w:r w:rsidRPr="004C317A">
        <w:rPr>
          <w:rFonts w:ascii="Times New Roman" w:hAnsi="Times New Roman" w:cs="Times New Roman"/>
          <w:bCs/>
          <w:color w:val="000000" w:themeColor="text1"/>
          <w:sz w:val="24"/>
          <w:szCs w:val="24"/>
          <w:shd w:val="clear" w:color="auto" w:fill="FFFFFF"/>
        </w:rPr>
        <w:t>:</w:t>
      </w:r>
      <w:r w:rsidRPr="004C317A">
        <w:rPr>
          <w:rFonts w:ascii="Times New Roman" w:hAnsi="Times New Roman" w:cs="Times New Roman"/>
          <w:color w:val="1C2334"/>
          <w:sz w:val="24"/>
          <w:szCs w:val="24"/>
          <w:shd w:val="clear" w:color="auto" w:fill="FFFFFF"/>
        </w:rPr>
        <w:t> İmanın bir sonucu ve göstergesi olarak işlenilen iyi davranışlar, ibadetler</w:t>
      </w:r>
      <w:r>
        <w:rPr>
          <w:rFonts w:ascii="Trebuchet MS" w:hAnsi="Trebuchet MS"/>
          <w:color w:val="1C2334"/>
          <w:sz w:val="18"/>
          <w:szCs w:val="18"/>
          <w:shd w:val="clear" w:color="auto" w:fill="FFFFFF"/>
        </w:rPr>
        <w:t>.</w:t>
      </w:r>
    </w:p>
    <w:p w:rsidR="00560979" w:rsidRPr="004C317A" w:rsidRDefault="00560979">
      <w:pPr>
        <w:rPr>
          <w:rFonts w:ascii="Times New Roman" w:hAnsi="Times New Roman" w:cs="Times New Roman"/>
          <w:sz w:val="24"/>
          <w:szCs w:val="24"/>
          <w:shd w:val="clear" w:color="auto" w:fill="FFFFFF"/>
        </w:rPr>
      </w:pPr>
      <w:r>
        <w:rPr>
          <w:rFonts w:ascii="Trebuchet MS" w:hAnsi="Trebuchet MS"/>
          <w:color w:val="1C2334"/>
          <w:sz w:val="18"/>
          <w:szCs w:val="18"/>
          <w:shd w:val="clear" w:color="auto" w:fill="FFFFFF"/>
        </w:rPr>
        <w:t xml:space="preserve">                                                                                                     </w:t>
      </w:r>
    </w:p>
    <w:sectPr w:rsidR="00560979" w:rsidRPr="004C317A" w:rsidSect="003B68A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7E248E"/>
    <w:rsid w:val="00366056"/>
    <w:rsid w:val="0037651C"/>
    <w:rsid w:val="003B68A6"/>
    <w:rsid w:val="004C317A"/>
    <w:rsid w:val="00553888"/>
    <w:rsid w:val="00560979"/>
    <w:rsid w:val="007E248E"/>
    <w:rsid w:val="008D3EBC"/>
    <w:rsid w:val="00DC5A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581</Words>
  <Characters>3313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Beyhude</dc:creator>
  <cp:keywords/>
  <dc:description/>
  <cp:lastModifiedBy>Beyhude</cp:lastModifiedBy>
  <cp:revision>9</cp:revision>
  <dcterms:created xsi:type="dcterms:W3CDTF">2020-04-11T13:21:00Z</dcterms:created>
  <dcterms:modified xsi:type="dcterms:W3CDTF">2020-04-11T14:51:00Z</dcterms:modified>
</cp:coreProperties>
</file>